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Ind w:w="108" w:type="dxa"/>
        <w:tblLook w:val="01E0"/>
      </w:tblPr>
      <w:tblGrid>
        <w:gridCol w:w="4680"/>
        <w:gridCol w:w="4068"/>
      </w:tblGrid>
      <w:tr w:rsidR="00EC4E9D" w:rsidRPr="00170DE4" w:rsidTr="002B5D2D">
        <w:trPr>
          <w:trHeight w:val="4579"/>
        </w:trPr>
        <w:tc>
          <w:tcPr>
            <w:tcW w:w="4680" w:type="dxa"/>
          </w:tcPr>
          <w:p w:rsidR="00EC4E9D" w:rsidRPr="006B0DFA" w:rsidRDefault="00EC4E9D" w:rsidP="002B5D2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tbl>
            <w:tblPr>
              <w:tblW w:w="0" w:type="auto"/>
              <w:jc w:val="right"/>
              <w:tblLook w:val="04A0"/>
            </w:tblPr>
            <w:tblGrid>
              <w:gridCol w:w="4464"/>
            </w:tblGrid>
            <w:tr w:rsidR="00EC4E9D" w:rsidTr="002B5D2D">
              <w:trPr>
                <w:jc w:val="right"/>
              </w:trPr>
              <w:tc>
                <w:tcPr>
                  <w:tcW w:w="4464" w:type="dxa"/>
                  <w:hideMark/>
                </w:tcPr>
                <w:p w:rsidR="00EC4E9D" w:rsidRDefault="00EC4E9D" w:rsidP="002B5D2D">
                  <w:pPr>
                    <w:jc w:val="center"/>
                    <w:rPr>
                      <w:color w:val="000000"/>
                      <w:spacing w:val="-10"/>
                      <w:w w:val="88"/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68325" cy="691515"/>
                        <wp:effectExtent l="19050" t="0" r="3175" b="0"/>
                        <wp:docPr id="2" name="Рисунок 1" descr="Герб Беляевского райо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Беляевского райо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8325" cy="691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C4E9D" w:rsidTr="002B5D2D">
              <w:trPr>
                <w:jc w:val="right"/>
              </w:trPr>
              <w:tc>
                <w:tcPr>
                  <w:tcW w:w="4464" w:type="dxa"/>
                </w:tcPr>
                <w:p w:rsidR="00EC4E9D" w:rsidRDefault="00EC4E9D" w:rsidP="002B5D2D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Муниципальное бюджетное  общеобразовательное</w:t>
                  </w:r>
                </w:p>
                <w:p w:rsidR="00EC4E9D" w:rsidRDefault="00EC4E9D" w:rsidP="002B5D2D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учреждение</w:t>
                  </w:r>
                </w:p>
                <w:p w:rsidR="00EC4E9D" w:rsidRDefault="00E10889" w:rsidP="002B5D2D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Буранчинская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основная</w:t>
                  </w:r>
                  <w:r w:rsidR="00EC4E9D"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общеобразовательная школа»</w:t>
                  </w:r>
                </w:p>
                <w:p w:rsidR="00EC4E9D" w:rsidRDefault="00EC4E9D" w:rsidP="002B5D2D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Беляевского района</w:t>
                  </w:r>
                </w:p>
                <w:p w:rsidR="00EC4E9D" w:rsidRDefault="00EC4E9D" w:rsidP="002B5D2D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Оренбургской области</w:t>
                  </w:r>
                </w:p>
                <w:p w:rsidR="00EC4E9D" w:rsidRDefault="00EC4E9D" w:rsidP="002B5D2D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EC4E9D" w:rsidRDefault="00EC4E9D" w:rsidP="002B5D2D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Приказ</w:t>
                  </w:r>
                </w:p>
                <w:p w:rsidR="00EC4E9D" w:rsidRDefault="00EC4E9D" w:rsidP="002B5D2D">
                  <w:pPr>
                    <w:pStyle w:val="a6"/>
                    <w:spacing w:line="27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  <w:p w:rsidR="00EC4E9D" w:rsidRPr="00A56FB3" w:rsidRDefault="001927A7" w:rsidP="002B5D2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11.05</w:t>
                  </w:r>
                  <w:r w:rsidR="00E10889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.2021 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25</w:t>
                  </w:r>
                </w:p>
                <w:p w:rsidR="00EC4E9D" w:rsidRDefault="00EC4E9D" w:rsidP="002B5D2D">
                  <w:pPr>
                    <w:jc w:val="center"/>
                    <w:rPr>
                      <w:color w:val="000000"/>
                      <w:spacing w:val="-10"/>
                      <w:w w:val="88"/>
                      <w:sz w:val="28"/>
                      <w:szCs w:val="28"/>
                      <w:lang w:eastAsia="en-US"/>
                    </w:rPr>
                  </w:pPr>
                  <w:proofErr w:type="spellStart"/>
                  <w:r w:rsidRPr="00A56FB3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с</w:t>
                  </w:r>
                  <w:proofErr w:type="gramStart"/>
                  <w:r w:rsidRPr="00A56FB3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.Б</w:t>
                  </w:r>
                  <w:proofErr w:type="gramEnd"/>
                  <w:r w:rsidR="001927A7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уранчи</w:t>
                  </w:r>
                  <w:proofErr w:type="spellEnd"/>
                </w:p>
              </w:tc>
            </w:tr>
          </w:tbl>
          <w:p w:rsidR="00EC4E9D" w:rsidRDefault="00EC4E9D" w:rsidP="002B5D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C4E9D" w:rsidRPr="00A56FB3" w:rsidRDefault="00EC4E9D" w:rsidP="002B5D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0D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 утверждении плана и локальных актов по противодействию</w:t>
            </w:r>
            <w:r w:rsidR="00E108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коррупции в МБОУ «</w:t>
            </w:r>
            <w:proofErr w:type="spellStart"/>
            <w:r w:rsidR="00E108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Буранчинская</w:t>
            </w:r>
            <w:proofErr w:type="spellEnd"/>
            <w:r w:rsidR="00E108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ОШ» </w:t>
            </w:r>
            <w:r w:rsidRPr="00170D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108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2021</w:t>
            </w:r>
            <w:r w:rsidRPr="00170D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068" w:type="dxa"/>
          </w:tcPr>
          <w:p w:rsidR="00EC4E9D" w:rsidRPr="00170DE4" w:rsidRDefault="00EC4E9D" w:rsidP="002B5D2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en-US"/>
              </w:rPr>
            </w:pPr>
          </w:p>
        </w:tc>
      </w:tr>
    </w:tbl>
    <w:p w:rsidR="00EC4E9D" w:rsidRPr="006B0DFA" w:rsidRDefault="00EC4E9D" w:rsidP="00EC4E9D">
      <w:pPr>
        <w:pStyle w:val="Bodytext20"/>
        <w:shd w:val="clear" w:color="auto" w:fill="auto"/>
        <w:spacing w:line="276" w:lineRule="auto"/>
        <w:ind w:right="62"/>
        <w:jc w:val="both"/>
      </w:pPr>
      <w:r w:rsidRPr="006B0DFA">
        <w:t xml:space="preserve">     </w:t>
      </w:r>
      <w:proofErr w:type="gramStart"/>
      <w:r w:rsidRPr="006B0DFA">
        <w:t>В соответствии с Федеральным законом от 25 декабря 2008 г. № 273-ФЗ «О противодействии коррупции», Указом Президента Российской Федерации от 29.06.2018 г. № 378 «О национальном плане противодействия коррупции на 2018-2020 годы», Указом Президента Российской Федерации от 02.04.2013 г. № 309 «О мерах по реализации отдельных положений Федерального закона «О противодействии коррупции», Законом Оренбургской области от 15.09.2008 г. № 2369/497-1У-03 «О противодействии коррупции</w:t>
      </w:r>
      <w:proofErr w:type="gramEnd"/>
      <w:r w:rsidRPr="006B0DFA">
        <w:t xml:space="preserve"> в Оренбургской области», во исполнение приказа отдела образования, опеки и попечительства «Об утверждении плана и локальных актов по противодействию корруп</w:t>
      </w:r>
      <w:r w:rsidR="00E10889">
        <w:t>ции в системе образования в 2021</w:t>
      </w:r>
      <w:r w:rsidRPr="006B0DFA">
        <w:t xml:space="preserve"> г», в целях повышения эффективности работы по противодействию коррупции в муниципальном бюджетном общеобразо</w:t>
      </w:r>
      <w:r w:rsidR="00E10889">
        <w:t>вательном учреждении «</w:t>
      </w:r>
      <w:proofErr w:type="spellStart"/>
      <w:r w:rsidR="00E10889">
        <w:t>Буранчинская</w:t>
      </w:r>
      <w:proofErr w:type="spellEnd"/>
      <w:r w:rsidR="00E10889">
        <w:t xml:space="preserve"> основная</w:t>
      </w:r>
      <w:r w:rsidRPr="006B0DFA">
        <w:t xml:space="preserve"> общеобразовательная школа»</w:t>
      </w:r>
    </w:p>
    <w:p w:rsidR="00EC4E9D" w:rsidRPr="006B0DFA" w:rsidRDefault="00EC4E9D" w:rsidP="00EC4E9D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B0DFA">
        <w:rPr>
          <w:rFonts w:ascii="Times New Roman" w:hAnsi="Times New Roman" w:cs="Times New Roman"/>
          <w:sz w:val="27"/>
          <w:szCs w:val="27"/>
        </w:rPr>
        <w:t>ПРИКАЗЫВАЮ:</w:t>
      </w:r>
    </w:p>
    <w:p w:rsidR="00EC4E9D" w:rsidRPr="006B0DFA" w:rsidRDefault="00EC4E9D" w:rsidP="00EC4E9D">
      <w:pPr>
        <w:pStyle w:val="Bodytext20"/>
        <w:numPr>
          <w:ilvl w:val="0"/>
          <w:numId w:val="1"/>
        </w:numPr>
        <w:shd w:val="clear" w:color="auto" w:fill="auto"/>
        <w:tabs>
          <w:tab w:val="left" w:pos="993"/>
        </w:tabs>
        <w:spacing w:line="276" w:lineRule="auto"/>
        <w:ind w:left="100" w:right="60" w:firstLine="560"/>
        <w:jc w:val="both"/>
      </w:pPr>
      <w:r w:rsidRPr="006B0DFA">
        <w:rPr>
          <w:color w:val="000000"/>
        </w:rPr>
        <w:t xml:space="preserve">    </w:t>
      </w:r>
      <w:r w:rsidRPr="006B0DFA">
        <w:t xml:space="preserve">Утвердить </w:t>
      </w:r>
      <w:r w:rsidRPr="006B0DFA">
        <w:rPr>
          <w:color w:val="000000"/>
        </w:rPr>
        <w:t xml:space="preserve">План мероприятий и следующие локальные акты о противодействии коррупции </w:t>
      </w:r>
      <w:r w:rsidRPr="006B0DFA">
        <w:t xml:space="preserve">в муниципальном бюджетном </w:t>
      </w:r>
      <w:r w:rsidRPr="006B0DFA">
        <w:lastRenderedPageBreak/>
        <w:t>общеобразовательно</w:t>
      </w:r>
      <w:r w:rsidR="00E10889">
        <w:t>м учреждении «</w:t>
      </w:r>
      <w:proofErr w:type="spellStart"/>
      <w:r w:rsidR="00E10889">
        <w:t>Буранчинская</w:t>
      </w:r>
      <w:proofErr w:type="spellEnd"/>
      <w:r w:rsidR="00E10889">
        <w:t xml:space="preserve"> основная</w:t>
      </w:r>
      <w:r w:rsidRPr="006B0DFA">
        <w:t xml:space="preserve"> общ</w:t>
      </w:r>
      <w:r w:rsidR="00E10889">
        <w:t>еобразовательная школа»  на 2021</w:t>
      </w:r>
      <w:r w:rsidRPr="006B0DFA">
        <w:t xml:space="preserve"> год согласно </w:t>
      </w:r>
      <w:r w:rsidRPr="00250CCB">
        <w:rPr>
          <w:b/>
        </w:rPr>
        <w:t>приложению 1</w:t>
      </w:r>
      <w:r w:rsidRPr="006B0DFA">
        <w:t>:</w:t>
      </w:r>
    </w:p>
    <w:p w:rsidR="00EC4E9D" w:rsidRPr="006B0DFA" w:rsidRDefault="00EC4E9D" w:rsidP="00EC4E9D">
      <w:pPr>
        <w:pStyle w:val="a3"/>
        <w:shd w:val="clear" w:color="auto" w:fill="FFFFFF"/>
        <w:spacing w:before="0" w:beforeAutospacing="0" w:after="0" w:afterAutospacing="0" w:line="276" w:lineRule="auto"/>
        <w:ind w:left="284"/>
        <w:jc w:val="both"/>
        <w:rPr>
          <w:b/>
          <w:color w:val="000000"/>
          <w:sz w:val="27"/>
          <w:szCs w:val="27"/>
        </w:rPr>
      </w:pPr>
      <w:r w:rsidRPr="006B0DFA">
        <w:rPr>
          <w:rStyle w:val="a5"/>
          <w:color w:val="000000"/>
          <w:sz w:val="27"/>
          <w:szCs w:val="27"/>
        </w:rPr>
        <w:t xml:space="preserve">        Стандарты и процедуры, направленные на обеспечение</w:t>
      </w:r>
      <w:r w:rsidRPr="006B0DFA">
        <w:rPr>
          <w:b/>
          <w:color w:val="000000"/>
          <w:sz w:val="27"/>
          <w:szCs w:val="27"/>
        </w:rPr>
        <w:t xml:space="preserve"> </w:t>
      </w:r>
      <w:r w:rsidRPr="006B0DFA">
        <w:rPr>
          <w:rStyle w:val="a5"/>
          <w:color w:val="000000"/>
          <w:sz w:val="27"/>
          <w:szCs w:val="27"/>
        </w:rPr>
        <w:t>добросовестной работы организации (приложение 2)</w:t>
      </w:r>
      <w:r w:rsidRPr="006B0DFA">
        <w:rPr>
          <w:b/>
          <w:color w:val="000000"/>
          <w:sz w:val="27"/>
          <w:szCs w:val="27"/>
        </w:rPr>
        <w:t>;</w:t>
      </w:r>
    </w:p>
    <w:p w:rsidR="00EC4E9D" w:rsidRPr="006B0DFA" w:rsidRDefault="00EC4E9D" w:rsidP="00EC4E9D">
      <w:pPr>
        <w:pStyle w:val="a4"/>
        <w:spacing w:line="276" w:lineRule="auto"/>
        <w:jc w:val="both"/>
        <w:rPr>
          <w:color w:val="000000"/>
          <w:sz w:val="27"/>
          <w:szCs w:val="27"/>
        </w:rPr>
      </w:pPr>
      <w:r w:rsidRPr="006B0DFA">
        <w:rPr>
          <w:color w:val="000000"/>
          <w:sz w:val="27"/>
          <w:szCs w:val="27"/>
        </w:rPr>
        <w:t xml:space="preserve">Кодекс этики и служебного поведения </w:t>
      </w:r>
      <w:r w:rsidRPr="006B0DFA">
        <w:rPr>
          <w:rStyle w:val="a5"/>
          <w:color w:val="000000"/>
          <w:sz w:val="27"/>
          <w:szCs w:val="27"/>
        </w:rPr>
        <w:t>(приложение 3)</w:t>
      </w:r>
      <w:r w:rsidRPr="006B0DFA">
        <w:rPr>
          <w:color w:val="000000"/>
          <w:sz w:val="27"/>
          <w:szCs w:val="27"/>
        </w:rPr>
        <w:t>;</w:t>
      </w:r>
    </w:p>
    <w:p w:rsidR="00EC4E9D" w:rsidRPr="006B0DFA" w:rsidRDefault="00EC4E9D" w:rsidP="00EC4E9D">
      <w:pPr>
        <w:pStyle w:val="a4"/>
        <w:spacing w:line="276" w:lineRule="auto"/>
        <w:jc w:val="both"/>
        <w:rPr>
          <w:color w:val="000000"/>
          <w:sz w:val="27"/>
          <w:szCs w:val="27"/>
        </w:rPr>
      </w:pPr>
      <w:r w:rsidRPr="006B0DFA">
        <w:rPr>
          <w:sz w:val="27"/>
          <w:szCs w:val="27"/>
        </w:rPr>
        <w:t>Положение о мерах недопущения составления неофициальной отчетности и использования поддельных документов</w:t>
      </w:r>
      <w:r w:rsidRPr="006B0DFA">
        <w:rPr>
          <w:rStyle w:val="a5"/>
          <w:color w:val="000000"/>
          <w:sz w:val="27"/>
          <w:szCs w:val="27"/>
        </w:rPr>
        <w:t xml:space="preserve"> (приложение 4)</w:t>
      </w:r>
      <w:r w:rsidRPr="006B0DFA">
        <w:rPr>
          <w:color w:val="000000"/>
          <w:sz w:val="27"/>
          <w:szCs w:val="27"/>
        </w:rPr>
        <w:t>;</w:t>
      </w:r>
    </w:p>
    <w:p w:rsidR="00EC4E9D" w:rsidRPr="006B0DFA" w:rsidRDefault="00EC4E9D" w:rsidP="00EC4E9D">
      <w:pPr>
        <w:pStyle w:val="a4"/>
        <w:spacing w:line="276" w:lineRule="auto"/>
        <w:jc w:val="both"/>
        <w:rPr>
          <w:color w:val="000000"/>
          <w:sz w:val="27"/>
          <w:szCs w:val="27"/>
        </w:rPr>
      </w:pPr>
      <w:r w:rsidRPr="006B0DFA">
        <w:rPr>
          <w:color w:val="000000"/>
          <w:sz w:val="27"/>
          <w:szCs w:val="27"/>
        </w:rPr>
        <w:t xml:space="preserve">Положение о конфликте интересов </w:t>
      </w:r>
      <w:r w:rsidRPr="006B0DFA">
        <w:rPr>
          <w:rStyle w:val="a5"/>
          <w:color w:val="000000"/>
          <w:sz w:val="27"/>
          <w:szCs w:val="27"/>
        </w:rPr>
        <w:t>(приложение 5)</w:t>
      </w:r>
      <w:r w:rsidRPr="006B0DFA">
        <w:rPr>
          <w:color w:val="000000"/>
          <w:sz w:val="27"/>
          <w:szCs w:val="27"/>
        </w:rPr>
        <w:t>.</w:t>
      </w:r>
    </w:p>
    <w:p w:rsidR="00EC4E9D" w:rsidRPr="006B0DFA" w:rsidRDefault="00E10889" w:rsidP="00EC4E9D">
      <w:pPr>
        <w:pStyle w:val="Bodytext20"/>
        <w:numPr>
          <w:ilvl w:val="0"/>
          <w:numId w:val="1"/>
        </w:numPr>
        <w:shd w:val="clear" w:color="auto" w:fill="auto"/>
        <w:tabs>
          <w:tab w:val="left" w:pos="934"/>
        </w:tabs>
        <w:spacing w:line="276" w:lineRule="auto"/>
        <w:ind w:left="100" w:firstLine="560"/>
        <w:jc w:val="both"/>
      </w:pPr>
      <w:r>
        <w:t xml:space="preserve">    Заместителю директора по УВР  </w:t>
      </w:r>
      <w:proofErr w:type="spellStart"/>
      <w:r>
        <w:t>Бекмухамбетовой</w:t>
      </w:r>
      <w:proofErr w:type="spellEnd"/>
      <w:r>
        <w:t xml:space="preserve"> Ж.К.</w:t>
      </w:r>
      <w:r w:rsidR="00EC4E9D" w:rsidRPr="006B0DFA">
        <w:t>:</w:t>
      </w:r>
    </w:p>
    <w:p w:rsidR="00EC4E9D" w:rsidRPr="006B0DFA" w:rsidRDefault="00EC4E9D" w:rsidP="00EC4E9D">
      <w:pPr>
        <w:pStyle w:val="Bodytext20"/>
        <w:numPr>
          <w:ilvl w:val="1"/>
          <w:numId w:val="1"/>
        </w:numPr>
        <w:shd w:val="clear" w:color="auto" w:fill="auto"/>
        <w:tabs>
          <w:tab w:val="left" w:pos="1146"/>
        </w:tabs>
        <w:spacing w:line="276" w:lineRule="auto"/>
        <w:ind w:left="100" w:right="60" w:firstLine="560"/>
        <w:jc w:val="both"/>
      </w:pPr>
      <w:r w:rsidRPr="006B0DFA">
        <w:t xml:space="preserve">  </w:t>
      </w:r>
      <w:proofErr w:type="gramStart"/>
      <w:r w:rsidRPr="006B0DFA">
        <w:t>разместить План</w:t>
      </w:r>
      <w:proofErr w:type="gramEnd"/>
      <w:r w:rsidRPr="006B0DFA">
        <w:t xml:space="preserve"> мероприятий</w:t>
      </w:r>
      <w:r w:rsidRPr="006B0DFA">
        <w:rPr>
          <w:color w:val="000000"/>
        </w:rPr>
        <w:t xml:space="preserve"> и локальные акты</w:t>
      </w:r>
      <w:r w:rsidRPr="006B0DFA">
        <w:t xml:space="preserve"> по противодействию </w:t>
      </w:r>
      <w:r w:rsidR="00E10889">
        <w:t>коррупции в МБОУ «</w:t>
      </w:r>
      <w:proofErr w:type="spellStart"/>
      <w:r w:rsidR="00E10889">
        <w:t>Буранчинская</w:t>
      </w:r>
      <w:proofErr w:type="spellEnd"/>
      <w:r w:rsidR="00E10889">
        <w:t xml:space="preserve"> ООШ» на 2021</w:t>
      </w:r>
      <w:r w:rsidRPr="006B0DFA">
        <w:t xml:space="preserve"> год  на официальном сайте школы.</w:t>
      </w:r>
    </w:p>
    <w:p w:rsidR="00EC4E9D" w:rsidRPr="006B0DFA" w:rsidRDefault="00EC4E9D" w:rsidP="00EC4E9D">
      <w:pPr>
        <w:pStyle w:val="Bodytext20"/>
        <w:numPr>
          <w:ilvl w:val="0"/>
          <w:numId w:val="1"/>
        </w:numPr>
        <w:shd w:val="clear" w:color="auto" w:fill="auto"/>
        <w:tabs>
          <w:tab w:val="left" w:pos="1146"/>
        </w:tabs>
        <w:spacing w:line="276" w:lineRule="auto"/>
        <w:ind w:right="60"/>
        <w:jc w:val="both"/>
      </w:pPr>
      <w:r w:rsidRPr="006B0DFA">
        <w:t xml:space="preserve">Всем </w:t>
      </w:r>
      <w:r w:rsidR="00E10889">
        <w:t>сотрудникам МБОУ «</w:t>
      </w:r>
      <w:proofErr w:type="spellStart"/>
      <w:r w:rsidR="00E10889">
        <w:t>Буранчинская</w:t>
      </w:r>
      <w:proofErr w:type="spellEnd"/>
      <w:r w:rsidR="00E10889">
        <w:t xml:space="preserve"> ООШ</w:t>
      </w:r>
      <w:r w:rsidRPr="006B0DFA">
        <w:t>»</w:t>
      </w:r>
    </w:p>
    <w:p w:rsidR="00EC4E9D" w:rsidRPr="006B0DFA" w:rsidRDefault="00EC4E9D" w:rsidP="00EC4E9D">
      <w:pPr>
        <w:pStyle w:val="Bodytext20"/>
        <w:numPr>
          <w:ilvl w:val="1"/>
          <w:numId w:val="1"/>
        </w:numPr>
        <w:shd w:val="clear" w:color="auto" w:fill="auto"/>
        <w:tabs>
          <w:tab w:val="left" w:pos="1194"/>
        </w:tabs>
        <w:spacing w:line="276" w:lineRule="auto"/>
        <w:ind w:left="100" w:right="60" w:firstLine="560"/>
        <w:jc w:val="both"/>
      </w:pPr>
      <w:r w:rsidRPr="006B0DFA">
        <w:t xml:space="preserve"> обеспечить надлежащее реагирование на каждый обоснованный сигнал о злоупотреблениях и коррупции, направляя материалы по компетенции в правоохранительные органы, при рассмотрении обращений граждан, содержащих признаки коррупционных нарушений, использовать комиссионный подход и встречи с заявителями;</w:t>
      </w:r>
    </w:p>
    <w:p w:rsidR="00EC4E9D" w:rsidRPr="006B0DFA" w:rsidRDefault="00EC4E9D" w:rsidP="00EC4E9D">
      <w:pPr>
        <w:pStyle w:val="Bodytext20"/>
        <w:numPr>
          <w:ilvl w:val="1"/>
          <w:numId w:val="1"/>
        </w:numPr>
        <w:shd w:val="clear" w:color="auto" w:fill="auto"/>
        <w:spacing w:line="276" w:lineRule="auto"/>
        <w:ind w:left="100" w:right="60" w:firstLine="560"/>
        <w:jc w:val="both"/>
      </w:pPr>
      <w:r w:rsidRPr="006B0DFA">
        <w:t xml:space="preserve">обеспечить исполнение Плана мероприятий по противодействию коррупции в рамках компетенции и работу по противодействию </w:t>
      </w:r>
      <w:r w:rsidR="00E10889">
        <w:t>коррупции в МБОУ «</w:t>
      </w:r>
      <w:proofErr w:type="spellStart"/>
      <w:r w:rsidR="00E10889">
        <w:t>Буранчинская</w:t>
      </w:r>
      <w:proofErr w:type="spellEnd"/>
      <w:r w:rsidR="00E10889">
        <w:t xml:space="preserve"> ООШ</w:t>
      </w:r>
      <w:r w:rsidRPr="006B0DFA">
        <w:t>».</w:t>
      </w:r>
    </w:p>
    <w:p w:rsidR="00EC4E9D" w:rsidRPr="006B0DFA" w:rsidRDefault="00EC4E9D" w:rsidP="00EC4E9D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B0DFA">
        <w:rPr>
          <w:rFonts w:ascii="Times New Roman" w:hAnsi="Times New Roman" w:cs="Times New Roman"/>
          <w:color w:val="000000"/>
          <w:sz w:val="27"/>
          <w:szCs w:val="27"/>
        </w:rPr>
        <w:t xml:space="preserve">4. За противодействие коррупции назначить ответственным лицом </w:t>
      </w:r>
      <w:r w:rsidR="00E10889">
        <w:rPr>
          <w:rFonts w:ascii="Times New Roman" w:hAnsi="Times New Roman" w:cs="Times New Roman"/>
          <w:color w:val="000000"/>
          <w:sz w:val="27"/>
          <w:szCs w:val="27"/>
        </w:rPr>
        <w:t xml:space="preserve"> директора школы </w:t>
      </w:r>
      <w:proofErr w:type="spellStart"/>
      <w:r w:rsidR="00E10889">
        <w:rPr>
          <w:rFonts w:ascii="Times New Roman" w:hAnsi="Times New Roman" w:cs="Times New Roman"/>
          <w:color w:val="000000"/>
          <w:sz w:val="27"/>
          <w:szCs w:val="27"/>
        </w:rPr>
        <w:t>Утегалиеву</w:t>
      </w:r>
      <w:proofErr w:type="spellEnd"/>
      <w:r w:rsidR="00E10889">
        <w:rPr>
          <w:rFonts w:ascii="Times New Roman" w:hAnsi="Times New Roman" w:cs="Times New Roman"/>
          <w:color w:val="000000"/>
          <w:sz w:val="27"/>
          <w:szCs w:val="27"/>
        </w:rPr>
        <w:t xml:space="preserve"> Г.К.</w:t>
      </w:r>
    </w:p>
    <w:p w:rsidR="00EC4E9D" w:rsidRPr="006B0DFA" w:rsidRDefault="00E10889" w:rsidP="00EC4E9D">
      <w:pPr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5. Председателю профкома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Жанзаковой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М.Н.</w:t>
      </w:r>
      <w:r w:rsidR="00EC4E9D" w:rsidRPr="006B0DFA">
        <w:rPr>
          <w:rFonts w:ascii="Times New Roman" w:hAnsi="Times New Roman" w:cs="Times New Roman"/>
          <w:color w:val="000000"/>
          <w:sz w:val="27"/>
          <w:szCs w:val="27"/>
        </w:rPr>
        <w:t xml:space="preserve"> с  настоящим приказом и локальными актами ознакомить всех </w:t>
      </w:r>
      <w:r>
        <w:rPr>
          <w:rFonts w:ascii="Times New Roman" w:hAnsi="Times New Roman" w:cs="Times New Roman"/>
          <w:color w:val="000000"/>
          <w:sz w:val="27"/>
          <w:szCs w:val="27"/>
        </w:rPr>
        <w:t>сотрудников МБОУ «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Буранчинская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ООШ</w:t>
      </w:r>
      <w:r w:rsidR="00EC4E9D" w:rsidRPr="006B0DFA">
        <w:rPr>
          <w:rFonts w:ascii="Times New Roman" w:hAnsi="Times New Roman" w:cs="Times New Roman"/>
          <w:color w:val="000000"/>
          <w:sz w:val="27"/>
          <w:szCs w:val="27"/>
        </w:rPr>
        <w:t>».</w:t>
      </w:r>
    </w:p>
    <w:p w:rsidR="00EC4E9D" w:rsidRPr="006B0DFA" w:rsidRDefault="00EC4E9D" w:rsidP="00EC4E9D">
      <w:pP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B0DFA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6. </w:t>
      </w:r>
      <w:proofErr w:type="gramStart"/>
      <w:r w:rsidRPr="006B0DFA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6B0DFA">
        <w:rPr>
          <w:rFonts w:ascii="Times New Roman" w:hAnsi="Times New Roman" w:cs="Times New Roman"/>
          <w:color w:val="000000"/>
          <w:sz w:val="27"/>
          <w:szCs w:val="27"/>
        </w:rPr>
        <w:t xml:space="preserve"> исполнением приказа оставляю за собой.</w:t>
      </w:r>
    </w:p>
    <w:p w:rsidR="00EC4E9D" w:rsidRPr="006B0DFA" w:rsidRDefault="00EC4E9D" w:rsidP="00EC4E9D">
      <w:pPr>
        <w:pStyle w:val="Bodytext20"/>
        <w:shd w:val="clear" w:color="auto" w:fill="auto"/>
        <w:spacing w:line="276" w:lineRule="auto"/>
        <w:ind w:left="100" w:right="60" w:firstLine="560"/>
        <w:jc w:val="both"/>
      </w:pPr>
    </w:p>
    <w:p w:rsidR="00EC4E9D" w:rsidRPr="006B0DFA" w:rsidRDefault="00EC4E9D" w:rsidP="00EC4E9D">
      <w:pPr>
        <w:tabs>
          <w:tab w:val="left" w:pos="-100"/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EC4E9D" w:rsidRPr="006B0DFA" w:rsidRDefault="00EC4E9D" w:rsidP="00EC4E9D">
      <w:pPr>
        <w:tabs>
          <w:tab w:val="left" w:pos="-100"/>
          <w:tab w:val="left" w:pos="567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EC4E9D" w:rsidRPr="006B0DFA" w:rsidRDefault="00EC4E9D" w:rsidP="00EC4E9D">
      <w:pPr>
        <w:rPr>
          <w:rFonts w:ascii="Times New Roman" w:hAnsi="Times New Roman" w:cs="Times New Roman"/>
          <w:sz w:val="27"/>
          <w:szCs w:val="27"/>
        </w:rPr>
      </w:pPr>
      <w:r w:rsidRPr="006B0DFA">
        <w:rPr>
          <w:rFonts w:ascii="Times New Roman" w:hAnsi="Times New Roman" w:cs="Times New Roman"/>
          <w:sz w:val="27"/>
          <w:szCs w:val="27"/>
        </w:rPr>
        <w:t xml:space="preserve">Директор школы                                                     </w:t>
      </w:r>
      <w:r w:rsidR="00E10889">
        <w:rPr>
          <w:rFonts w:ascii="Times New Roman" w:hAnsi="Times New Roman" w:cs="Times New Roman"/>
          <w:sz w:val="27"/>
          <w:szCs w:val="27"/>
        </w:rPr>
        <w:t xml:space="preserve">                Г.К. Утегалиева</w:t>
      </w:r>
    </w:p>
    <w:p w:rsidR="00EC4E9D" w:rsidRPr="006B0DFA" w:rsidRDefault="00EC4E9D" w:rsidP="00EC4E9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EC4E9D" w:rsidRPr="00170DE4" w:rsidRDefault="00EC4E9D" w:rsidP="00EC4E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E9D" w:rsidRPr="00170DE4" w:rsidRDefault="00EC4E9D" w:rsidP="00EC4E9D">
      <w:pPr>
        <w:tabs>
          <w:tab w:val="left" w:pos="7350"/>
        </w:tabs>
        <w:rPr>
          <w:rFonts w:ascii="Times New Roman" w:hAnsi="Times New Roman" w:cs="Times New Roman"/>
          <w:sz w:val="28"/>
          <w:szCs w:val="28"/>
        </w:rPr>
      </w:pPr>
    </w:p>
    <w:p w:rsidR="00C558F6" w:rsidRDefault="00C558F6"/>
    <w:sectPr w:rsidR="00C558F6" w:rsidSect="006B0D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F301C"/>
    <w:multiLevelType w:val="multilevel"/>
    <w:tmpl w:val="AD1C77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4E9D"/>
    <w:rsid w:val="001927A7"/>
    <w:rsid w:val="00404B59"/>
    <w:rsid w:val="00832CE9"/>
    <w:rsid w:val="00C558F6"/>
    <w:rsid w:val="00E10889"/>
    <w:rsid w:val="00EC4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4E9D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">
    <w:name w:val="Body text (2)_"/>
    <w:basedOn w:val="a0"/>
    <w:link w:val="Bodytext20"/>
    <w:locked/>
    <w:rsid w:val="00EC4E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4E9D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Strong"/>
    <w:basedOn w:val="a0"/>
    <w:uiPriority w:val="22"/>
    <w:qFormat/>
    <w:rsid w:val="00EC4E9D"/>
    <w:rPr>
      <w:b/>
      <w:bCs/>
    </w:rPr>
  </w:style>
  <w:style w:type="paragraph" w:styleId="a6">
    <w:name w:val="No Spacing"/>
    <w:qFormat/>
    <w:rsid w:val="00EC4E9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C4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qJcR/aMojoTeeYzAQX74eKTOc+ekltT1F6uH+nXk+Qc=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CsSqH2PF6e68dPVMpzq+GGTHhWAMbYCJxyoS2+ybdxn23LnncBdo8fs6eYxx+brc
NgXVhflbEWEYnNNqXenEFQ==</SignatureValue>
  <KeyInfo>
    <X509Data>
      <X509Certificate>MIIJvDCCCWmgAwIBAgIUaXY7LyvSjURB7vhS3YpKnpkB5lswCgYIKoUDBwEBAwIw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jNC90L7QtSDQutCw0LfQvdCw0YfQtdC50YHRgtCy0L4wHhcNMjEwMjExMTAwNjU2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0KDQvtGB0YHQuNC4ggpiq3mVAAAAAAO2MGgGA1UdHwRhMF8wLqAsoCqGKGh0dHA6
Ly9jcmwucm9za2F6bmEucnUvY3JsL3VjZmtfMjAyMC5jcmwwLaAroCmGJ2h0dHA6
Ly9jcmwuZnNmay5sb2NhbC9jcmwvdWNma18yMDIwLmNybDAdBgNVHQ4EFgQU6t3Q
sJGAr6IMiv3SYSD9HbxcbFQwCgYIKoUDBwEBAwIDQQAxgIVE7jR+ConPxgd2KxkP
bmKW6VsWgyyK92zhW0mvKTd0oy4K/6ZCwfwREfy3rpyjK72/Altfl3PXx6JF33tV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xP/OfQYYsBuOrpFulJF7PBgagkc=</DigestValue>
      </Reference>
      <Reference URI="/word/fontTable.xml?ContentType=application/vnd.openxmlformats-officedocument.wordprocessingml.fontTable+xml">
        <DigestMethod Algorithm="http://www.w3.org/2000/09/xmldsig#sha1"/>
        <DigestValue>c7U3ndMCwHb+I2KjzJxX3FlQDUk=</DigestValue>
      </Reference>
      <Reference URI="/word/media/image1.jpeg?ContentType=image/jpeg">
        <DigestMethod Algorithm="http://www.w3.org/2000/09/xmldsig#sha1"/>
        <DigestValue>K87/Z1gF/+1veqO78GKiU4g7DUY=</DigestValue>
      </Reference>
      <Reference URI="/word/numbering.xml?ContentType=application/vnd.openxmlformats-officedocument.wordprocessingml.numbering+xml">
        <DigestMethod Algorithm="http://www.w3.org/2000/09/xmldsig#sha1"/>
        <DigestValue>q8Oim4+SOtU8Ti+vQ7Dum5kQ+QE=</DigestValue>
      </Reference>
      <Reference URI="/word/settings.xml?ContentType=application/vnd.openxmlformats-officedocument.wordprocessingml.settings+xml">
        <DigestMethod Algorithm="http://www.w3.org/2000/09/xmldsig#sha1"/>
        <DigestValue>w74tKkXG0oNSUWrnLKIAKFtb72Y=</DigestValue>
      </Reference>
      <Reference URI="/word/styles.xml?ContentType=application/vnd.openxmlformats-officedocument.wordprocessingml.styles+xml">
        <DigestMethod Algorithm="http://www.w3.org/2000/09/xmldsig#sha1"/>
        <DigestValue>8uhouZ92TupGhlhRt8EMZJcFKgk=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2021-05-11T04:14:52Z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PC</cp:lastModifiedBy>
  <cp:revision>5</cp:revision>
  <dcterms:created xsi:type="dcterms:W3CDTF">2021-05-09T13:23:00Z</dcterms:created>
  <dcterms:modified xsi:type="dcterms:W3CDTF">2021-05-09T16:28:00Z</dcterms:modified>
</cp:coreProperties>
</file>