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8B" w:rsidRDefault="00DC3CD8">
      <w:r>
        <w:t>Дублирование для инвалидов  по слуху и зрению звуковой и зрительной информации</w:t>
      </w:r>
    </w:p>
    <w:p w:rsidR="00DC3CD8" w:rsidRDefault="00DC3CD8">
      <w:r>
        <w:t xml:space="preserve">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62383" cy="8134698"/>
            <wp:effectExtent l="0" t="0" r="0" b="0"/>
            <wp:docPr id="1" name="Рисунок 1" descr="F:\Беляевский район Буранчинская основная общеобразовательная школа\3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яевский район Буранчинская основная общеобразовательная школа\3.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92" cy="81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C"/>
    <w:rsid w:val="00C0478B"/>
    <w:rsid w:val="00C63EFC"/>
    <w:rsid w:val="00D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2023-11-30T06:49:00Z</dcterms:created>
  <dcterms:modified xsi:type="dcterms:W3CDTF">2023-11-30T06:51:00Z</dcterms:modified>
</cp:coreProperties>
</file>