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9144766"/>
            <wp:effectExtent l="19050" t="0" r="3175" b="0"/>
            <wp:docPr id="1" name="Рисунок 1" descr="C:\Users\пк-\Documents\д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\Documents\д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 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быть прямо связаны с уставными целями деятельности Учреждения, либо с памятными датами, юбилеями, общенациональными праздниками, иными событиями;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быть разумно обоснованными, соразмерными и не являться предметами роскоши;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создавать для получателя обязательства, связанные с его служебным положением или исполнением служебных (должностных) обязанностей;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создавать репутационного риска для делового имиджа Учреждения, работников и иных лиц в случае раскрытия информации о совершенных подарках и понесенных представительских расходах;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2.5. Стоимость и периодичность дарения и получения деловых подарков и/или участия в представительских мероприятиях одного и того же лица должны определяться деловой необходимостью и быть разумными.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Подарки и услуги не должны ставить под сомнение имидж или деловую репутацию Учреждения или его работников.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Права и обязанности работников Учреждения при обмене деловыми подарками и знаками делового гостеприимства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При любых сомнениях в правомерности или этичности своих действий работники Учреждения обязаны поставить в известность руководителя Учреждения и 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3.5. Работники Учреждения не вправе использовать служебное положение в личных целях, включая использование имущества Учреждения, в том числе: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совет.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3.8. 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 и т.д.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 Работники Учреждения не приемлют коррупции. Подарки не должны быть использованы для дачи/получения взяток или коррупции в любых ее проявлениях.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3.10. 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руководителю Учреждения.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3.11. Работник Учреждения, которому при выполнении должностных обязанностей предлагаются подарки или иное вознаграждение, которые способны повлиять на подготавливаемые и/или принимаемые им решения или оказать влияние на его действие/ бездействие, должен: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отказаться от них и немедленно уведомить руководителя Учреждения о факте предложения подарка (вознаграждения);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исключить дальнейшие контакты с лицом, предложившим подарок или возна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граждение, если только это не связано со служебной необходимостью;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3.12.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должностных лиц, ответственных за противодействие коррупции, в соответствии с Положением о конфликте интересов, принятым в Учреждении.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3.13. Работникам Учреждения запрещается: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без согласования с руководителем Учреждения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подарки в виде наличных, безналичных денежных средств, ценных бумаг, драгоценных металлов.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3.14. Учреждение может принять решение об участии в благотворительных мероприятиях, направленных на создание и упрочение имиджа Учреждения. При этом план и бюджет участия в данных мероприятиях утверждается руководителем Учреждения.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3.15. 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Область применения Правил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 </w:t>
      </w:r>
    </w:p>
    <w:p w:rsidR="00D83E39" w:rsidRDefault="00D83E39" w:rsidP="00D83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Настоящие Правила являются обязательными для всех работников Учреждения в период работы в Учреждении. </w:t>
      </w:r>
    </w:p>
    <w:p w:rsidR="00D83E39" w:rsidRDefault="00D83E39" w:rsidP="00D83E39"/>
    <w:p w:rsidR="00C44518" w:rsidRDefault="00C44518"/>
    <w:sectPr w:rsidR="00C44518" w:rsidSect="007A7D0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518" w:rsidRDefault="00C44518" w:rsidP="00D83E39">
      <w:pPr>
        <w:spacing w:after="0" w:line="240" w:lineRule="auto"/>
      </w:pPr>
      <w:r>
        <w:separator/>
      </w:r>
    </w:p>
  </w:endnote>
  <w:endnote w:type="continuationSeparator" w:id="1">
    <w:p w:rsidR="00C44518" w:rsidRDefault="00C44518" w:rsidP="00D8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518" w:rsidRDefault="00C44518" w:rsidP="00D83E39">
      <w:pPr>
        <w:spacing w:after="0" w:line="240" w:lineRule="auto"/>
      </w:pPr>
      <w:r>
        <w:separator/>
      </w:r>
    </w:p>
  </w:footnote>
  <w:footnote w:type="continuationSeparator" w:id="1">
    <w:p w:rsidR="00C44518" w:rsidRDefault="00C44518" w:rsidP="00D8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8928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7E83" w:rsidRPr="007A7D0B" w:rsidRDefault="00C44518">
        <w:pPr>
          <w:pStyle w:val="a3"/>
          <w:jc w:val="center"/>
          <w:rPr>
            <w:rFonts w:ascii="Times New Roman" w:hAnsi="Times New Roman" w:cs="Times New Roman"/>
          </w:rPr>
        </w:pPr>
        <w:r w:rsidRPr="007A7D0B">
          <w:rPr>
            <w:rFonts w:ascii="Times New Roman" w:hAnsi="Times New Roman" w:cs="Times New Roman"/>
          </w:rPr>
          <w:fldChar w:fldCharType="begin"/>
        </w:r>
        <w:r w:rsidRPr="007A7D0B">
          <w:rPr>
            <w:rFonts w:ascii="Times New Roman" w:hAnsi="Times New Roman" w:cs="Times New Roman"/>
          </w:rPr>
          <w:instrText>PAGE   \* MERGEFORMAT</w:instrText>
        </w:r>
        <w:r w:rsidRPr="007A7D0B">
          <w:rPr>
            <w:rFonts w:ascii="Times New Roman" w:hAnsi="Times New Roman" w:cs="Times New Roman"/>
          </w:rPr>
          <w:fldChar w:fldCharType="separate"/>
        </w:r>
        <w:r w:rsidR="00D83E39">
          <w:rPr>
            <w:rFonts w:ascii="Times New Roman" w:hAnsi="Times New Roman" w:cs="Times New Roman"/>
            <w:noProof/>
          </w:rPr>
          <w:t>4</w:t>
        </w:r>
        <w:r w:rsidRPr="007A7D0B">
          <w:rPr>
            <w:rFonts w:ascii="Times New Roman" w:hAnsi="Times New Roman" w:cs="Times New Roman"/>
          </w:rPr>
          <w:fldChar w:fldCharType="end"/>
        </w:r>
      </w:p>
    </w:sdtContent>
  </w:sdt>
  <w:p w:rsidR="00D47E83" w:rsidRDefault="00C445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E39"/>
    <w:rsid w:val="00C44518"/>
    <w:rsid w:val="00D8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E3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83E39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8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3E39"/>
  </w:style>
  <w:style w:type="paragraph" w:styleId="a7">
    <w:name w:val="Balloon Text"/>
    <w:basedOn w:val="a"/>
    <w:link w:val="a8"/>
    <w:uiPriority w:val="99"/>
    <w:semiHidden/>
    <w:unhideWhenUsed/>
    <w:rsid w:val="00D8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1269</Words>
  <Characters>7237</Characters>
  <Application>Microsoft Office Word</Application>
  <DocSecurity>0</DocSecurity>
  <Lines>60</Lines>
  <Paragraphs>16</Paragraphs>
  <ScaleCrop>false</ScaleCrop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</dc:creator>
  <cp:keywords/>
  <dc:description/>
  <cp:lastModifiedBy>пк-</cp:lastModifiedBy>
  <cp:revision>2</cp:revision>
  <cp:lastPrinted>2021-11-11T04:03:00Z</cp:lastPrinted>
  <dcterms:created xsi:type="dcterms:W3CDTF">2021-11-11T03:59:00Z</dcterms:created>
  <dcterms:modified xsi:type="dcterms:W3CDTF">2021-11-11T04:03:00Z</dcterms:modified>
</cp:coreProperties>
</file>