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F1679C" w:rsidTr="00B872D4">
        <w:tc>
          <w:tcPr>
            <w:tcW w:w="4643" w:type="dxa"/>
            <w:hideMark/>
          </w:tcPr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ПРИНЯТО: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Общем собрании работников 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43" w:type="dxa"/>
            <w:hideMark/>
          </w:tcPr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Буранчинская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основная общеобразовательная школа»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Утегалиева</w:t>
            </w:r>
            <w:proofErr w:type="spellEnd"/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декабря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20 </w:t>
            </w:r>
            <w:r w:rsidRPr="00B26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F1679C" w:rsidRDefault="00F1679C" w:rsidP="00B872D4">
            <w:pPr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Pr="004351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83</w:t>
            </w:r>
          </w:p>
        </w:tc>
      </w:tr>
    </w:tbl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ПОЛОЖЕНИЕ ОБ УПРАВЛЯЮЩЕМ СОВЕТЕ</w:t>
      </w: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7551CF"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муниципального бюджетного </w:t>
      </w:r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общеобразовательного учреждения «</w:t>
      </w:r>
      <w:proofErr w:type="spellStart"/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>Буранчинская</w:t>
      </w:r>
      <w:proofErr w:type="spellEnd"/>
      <w:r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  <w:t xml:space="preserve"> ООШ»</w:t>
      </w: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Default="00F1679C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F1679C" w:rsidRDefault="00F1679C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</w:p>
    <w:p w:rsidR="00F1679C" w:rsidRDefault="00F1679C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Принято на заседании педагогического совета </w:t>
      </w:r>
    </w:p>
    <w:p w:rsidR="00F1679C" w:rsidRDefault="00F1679C" w:rsidP="00F1679C">
      <w:pPr>
        <w:ind w:left="2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22.12.2020г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line="360" w:lineRule="auto"/>
        <w:ind w:right="181"/>
        <w:jc w:val="center"/>
        <w:rPr>
          <w:rFonts w:ascii="Times New Roman" w:eastAsiaTheme="majorEastAsia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F1679C" w:rsidRPr="007551CF" w:rsidRDefault="00F1679C" w:rsidP="00F1679C">
      <w:pPr>
        <w:widowControl w:val="0"/>
        <w:tabs>
          <w:tab w:val="left" w:pos="30"/>
          <w:tab w:val="center" w:pos="4870"/>
          <w:tab w:val="left" w:pos="6912"/>
        </w:tabs>
        <w:autoSpaceDE w:val="0"/>
        <w:autoSpaceDN w:val="0"/>
        <w:adjustRightInd w:val="0"/>
        <w:spacing w:line="360" w:lineRule="auto"/>
        <w:ind w:right="18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I. Общие положения</w:t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 xml:space="preserve">1.1. Управляющий совет муниципального бюджетного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  <w:r w:rsidRPr="007551C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Совет)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образовательной организации (далее - ОО).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1.2. Управляющий совет осуществляет свою деятельность в соответствии с законами и иными нормативными правовыми актами РФ, субъекта РФ, органов местного самоуправления, уставом и иными локальными нормативными актами ОО.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1.3. Деятельность членов управляющего совета основывается на принципах добровольности участия в его работе, коллегиальности принятия решений и гласности.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1.4. Структура, численность, компетенция управляющего совета, порядок его формирования и организации деятельности регламентируются уставом ОО.</w:t>
      </w: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color w:val="000000"/>
          <w:sz w:val="28"/>
          <w:szCs w:val="28"/>
        </w:rPr>
        <w:t>1.5. Члены управляющего совета не получают вознаграждения за работу в управляющем совете.</w:t>
      </w:r>
    </w:p>
    <w:p w:rsidR="00F1679C" w:rsidRPr="007551CF" w:rsidRDefault="00F1679C" w:rsidP="00F1679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C" w:rsidRPr="007551CF" w:rsidRDefault="00F1679C" w:rsidP="00F1679C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Функции Управляющего Совета:</w:t>
      </w:r>
    </w:p>
    <w:p w:rsidR="00F1679C" w:rsidRPr="007551CF" w:rsidRDefault="00F1679C" w:rsidP="00F1679C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7551CF">
        <w:rPr>
          <w:rFonts w:ascii="Times New Roman" w:hAnsi="Times New Roman" w:cs="Times New Roman"/>
          <w:spacing w:val="-1"/>
          <w:sz w:val="28"/>
          <w:szCs w:val="28"/>
        </w:rPr>
        <w:t>.1.Рассмотрение и разработка предложений по совершенствованию          локальных нормативных актов школы,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2.2.Участие в разработке и обсуждении программы развития школы;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2.3.Рассмотрение вопроса о выборе меры дисциплинарного взыскания в отношении обучающегося;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2.4.Внесение  директору школы предложений в части развития воспитательной работы в школе;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lastRenderedPageBreak/>
        <w:t>2.5.Участие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2.6.Выработка рекомендаций по созданию оптимальных условий для обучения и </w:t>
      </w: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воспитания</w:t>
      </w:r>
      <w:proofErr w:type="gramEnd"/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 в школе, в том числе по укреплению их здоровья и организации питания, в пределах своей компетенции;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2.7.Рассмотрение ежегодного отчета о поступлении и расходовании финансовых и материальных средств;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2.8.Рассмотрение  публичного отчета о результатах работы школы;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2.9.Рассмотрение вопросов об оказании материальной, медицинской и иной помощи </w:t>
      </w: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обучающимся</w:t>
      </w:r>
      <w:proofErr w:type="gramEnd"/>
      <w:r w:rsidRPr="007551CF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2.10.Привлечение для осуществления деятельности школы  дополнительных источников материальных и финансовых средств, добровольных имущественных взносов и пожертвований;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spacing w:val="-1"/>
          <w:sz w:val="28"/>
          <w:szCs w:val="28"/>
        </w:rPr>
        <w:t>2.11.Определение  общего  вида одежды обучающихся (цвет, фасон, комплектацию, использование эмблемы, нашивок, значков, галстуков и т.д.).</w:t>
      </w:r>
      <w:proofErr w:type="gramEnd"/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    2.12. Принимает изменения и дополнения в настоящее Положение.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 xml:space="preserve">     2.13. Мнение управляющего совета учитывается: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выборе дисциплинарного взыскания, причины и обстоятельства при которых он совершен, предыдущее поведение обучающегося, его психофизическое и эмоциональное состояние;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принятии решений комиссией по урегулированию споров между участниками образовательных отношений;</w:t>
      </w:r>
    </w:p>
    <w:p w:rsidR="00F1679C" w:rsidRPr="007551CF" w:rsidRDefault="00F1679C" w:rsidP="00F1679C">
      <w:pPr>
        <w:shd w:val="clear" w:color="auto" w:fill="FFFFFF"/>
        <w:tabs>
          <w:tab w:val="left" w:pos="1214"/>
        </w:tabs>
        <w:spacing w:before="5" w:line="298" w:lineRule="exact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551CF">
        <w:rPr>
          <w:rFonts w:ascii="Times New Roman" w:hAnsi="Times New Roman" w:cs="Times New Roman"/>
          <w:spacing w:val="-1"/>
          <w:sz w:val="28"/>
          <w:szCs w:val="28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F1679C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679C" w:rsidRPr="007551CF" w:rsidRDefault="00F1679C" w:rsidP="00F1679C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551C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III. Порядок формирования совета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3.1. Совет формируется с использованием процедур выборов, делегирования и кооптации.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3.2. Избираемыми членами Совета являются: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представители от родителей (законных представителей) обучающихся,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представители от работников Учреждения, 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представители от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 на уровне  среднего общего образования.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3.3. В состав Совета входят директор Учреждения, а также делегируемый представитель учредителя.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lastRenderedPageBreak/>
        <w:t>3.4.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3.5. Количество чле</w:t>
      </w:r>
      <w:r>
        <w:rPr>
          <w:rFonts w:ascii="Times New Roman" w:hAnsi="Times New Roman" w:cs="Times New Roman"/>
          <w:sz w:val="28"/>
          <w:szCs w:val="28"/>
        </w:rPr>
        <w:t>нов Совета не может быть более 7</w:t>
      </w:r>
      <w:r w:rsidRPr="007551C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3.6. Члены Совета из числа родителей (законных представителей) обучающихся избираются на общем родительском собрании. Количество членов Совета из числа родителей не может быть меньше одной трети и больше половины общего числа членов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3.7. Представители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входят по одному представителю от параллели на ступени среднего общего образования.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3.8. Члены Совета из числа работников Учреждения избираются общим собранием работников данного Учреждения (конференцией). Количество членов Совета из числа работников Учреждения не может превышать одной четверти от общего числа членов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3.9. Директор Учреждения после получения списка избранных членов Совета извещает о том учредителя и членов Совета в трехдневный срок.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3.10. Учредитель издает приказ с утверждением первоначального состава Совета и с поручением директору Учреждения провести первое заседание Совета. Учредитель может оспорить первоначальный состав Совета (избранных членов) только в случае нарушения процедуры выборов (не информирование потенциальных участников выборных собраний, отсутствие кворума и др.).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3.11. На первом заседании Совета избираются его председатель, заместители председателя и секретарь Совета. При этом представитель учредителя в Совете, обучающиеся, директор и работники Учреждения не могут быть избраны на пост председателя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sz w:val="28"/>
          <w:szCs w:val="28"/>
        </w:rPr>
        <w:t>Совет, состав избранных и назначенных членов которого утвержден приказом учредителя, обязан в период до двух месяцев со дня издания приказа кооптировать в свой состав не менее одной четверти членов (из числа лиц, окончивших Учреждение; работодателей или их представителей, прямо или косвенно заинтересованных в деятельности Учреждения или в социальном развитии территории, на которой оно расположено;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граждан, известных своей культурной, научной, общественной, в том числе благотворительной, деятельностью; иных представителей общественности и юридических лиц). Кандидатуры для кооптации в Совет, предложенные учредителем, рассматриваются Советом в первоочередном порядке.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51C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51CF">
        <w:rPr>
          <w:rFonts w:ascii="Times New Roman" w:hAnsi="Times New Roman" w:cs="Times New Roman"/>
          <w:b/>
          <w:sz w:val="28"/>
          <w:szCs w:val="28"/>
        </w:rPr>
        <w:t>. Организация работы Управляющего Совета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lastRenderedPageBreak/>
        <w:t>4.1. Заседания Совета проводятся по мере необходимости, но не реже одного раза в три месяца. График заседаний Совета утверждается Советом. Председатель Совета может созвать внеочередное заседание на основании поступивших к нему заявлений (от членов Совета, учредителя, директора Учреждения).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4.2.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чем за пять дней до заседания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4.3. Решения Совета считаются правомочными, если на заседании Совета присутствовали не менее половины его членов.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4.4.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возражают более половины членов Совета, присутствующих на заседании.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4.5.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4.6.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4.7. Протокол заседания Совета подписывается председательствующим на заседании и секретарем.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4.8. Постановления и протоколы заседаний Совета включаются в номенклатуру дел Учреждения и доступны для ознакомления всем членам Совета, а также любым лицам, имеющим право быть избранными в члены Совета (работникам Учреждения, его обучающимся классов старшей ступени, их родителям и законным представителям).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4.9. Администрации Учреждения рекомендуется оказывать организационно-техническое обеспечение заседаний Совета, осуществлять подготовку бухгалтерских, педагогических, справочных и других материалов к заседаниям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4.10. Совет имеет право для подготовки материалов к заседаниям Совета, выработки проектов его решений в период между заседаниями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 В комиссии могут входить с их согласия любые лица, которых Совет сочтет необходимыми для организации эффективной работы комиссии. Руководство работы любой комиссии возлагается только на члена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51C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51CF">
        <w:rPr>
          <w:rFonts w:ascii="Times New Roman" w:hAnsi="Times New Roman" w:cs="Times New Roman"/>
          <w:b/>
          <w:sz w:val="28"/>
          <w:szCs w:val="28"/>
        </w:rPr>
        <w:t>.  Права</w:t>
      </w:r>
      <w:proofErr w:type="gramEnd"/>
      <w:r w:rsidRPr="007551CF">
        <w:rPr>
          <w:rFonts w:ascii="Times New Roman" w:hAnsi="Times New Roman" w:cs="Times New Roman"/>
          <w:b/>
          <w:sz w:val="28"/>
          <w:szCs w:val="28"/>
        </w:rPr>
        <w:t xml:space="preserve"> и ответственность членов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5.1. Члены Совета работают на общественных началах.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5.2. Член Совета имеет право: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требовать от администрации Учреждения предоставления всей необходимой для участия в работе Совета информации по вопросам, относящимся к компетенции Совета;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присутствовать на заседании педагогического совета Учреждения с правом совещательного голоса;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досрочно выйти из состава Совета по письменному уведомлению председателя.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5.3. Член Совета, не посещающий заседания без уважительных причин, может быть выведен из его состава по решению Совета.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5.4. Член Совета выводится из его состава по решению Совета в следующих случаях: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по его желанию, выраженному в письменной форме;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 отзыве представителя учредителя;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при увольнении с работы руководителя Учреждения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в связи с окончанием Учреждения или отчислением (переводом) обучающегося, представляющего в Совете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 xml:space="preserve"> ступени среднего общего образования, если он не может быть кооптирован в члены Совета после окончания Учреждения;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- в случае совершения противоправных действий, несовместимых с членством в Совете;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 xml:space="preserve">- 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признание по решению суда </w:t>
      </w:r>
      <w:proofErr w:type="gramStart"/>
      <w:r w:rsidRPr="007551CF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7551CF">
        <w:rPr>
          <w:rFonts w:ascii="Times New Roman" w:hAnsi="Times New Roman" w:cs="Times New Roman"/>
          <w:sz w:val="28"/>
          <w:szCs w:val="28"/>
        </w:rPr>
        <w:t>, наличие неснятой или непогашенной судимости за совершение уголовного преступления.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5.5. Выписка из протокола заседания Совета с решением о выводе члена Совета направляется учредителю.</w:t>
      </w:r>
    </w:p>
    <w:p w:rsidR="00F1679C" w:rsidRPr="007551CF" w:rsidRDefault="00F1679C" w:rsidP="00F1679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51CF">
        <w:rPr>
          <w:rFonts w:ascii="Times New Roman" w:hAnsi="Times New Roman" w:cs="Times New Roman"/>
          <w:sz w:val="28"/>
          <w:szCs w:val="28"/>
        </w:rPr>
        <w:t>5.6. После вывода из состава Совета его члена Совет принимает меры для замещения выбывшего члена (довыборы либо кооптация).</w:t>
      </w:r>
    </w:p>
    <w:p w:rsidR="00F1679C" w:rsidRPr="007551CF" w:rsidRDefault="00F1679C" w:rsidP="00F1679C">
      <w:pPr>
        <w:rPr>
          <w:rFonts w:ascii="Times New Roman" w:hAnsi="Times New Roman" w:cs="Times New Roman"/>
        </w:rPr>
      </w:pPr>
    </w:p>
    <w:p w:rsidR="006D414F" w:rsidRDefault="006D414F"/>
    <w:sectPr w:rsidR="006D414F" w:rsidSect="00554763">
      <w:pgSz w:w="11906" w:h="16838"/>
      <w:pgMar w:top="815" w:right="850" w:bottom="1134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79C"/>
    <w:rsid w:val="006D414F"/>
    <w:rsid w:val="00F1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79C"/>
    <w:pPr>
      <w:spacing w:after="0" w:line="240" w:lineRule="auto"/>
    </w:pPr>
    <w:rPr>
      <w:rFonts w:ascii="Verdana" w:eastAsia="Times New Roman" w:hAnsi="Verdana" w:cs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af3Ir8hvRcZ6t1VIpRljJa6UkZxbnKiMe0EnAwMWK0M=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QwWYSW3MRbOqjlJW/fRah4gp8AGj4N31RpJA68LvD9r5XpUplA5JGQaMsC1Li2Qc
p2aSd9yU1ZpSLGw2xJa7cg==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Ex+/HF1KBMG5r8ZhFdJx/bG7WN0=</DigestValue>
      </Reference>
      <Reference URI="/word/fontTable.xml?ContentType=application/vnd.openxmlformats-officedocument.wordprocessingml.fontTable+xml">
        <DigestMethod Algorithm="http://www.w3.org/2000/09/xmldsig#sha1"/>
        <DigestValue>rPpUw+KOFqn3uOrpyo5Rd9QG1Ds=</DigestValue>
      </Reference>
      <Reference URI="/word/settings.xml?ContentType=application/vnd.openxmlformats-officedocument.wordprocessingml.settings+xml">
        <DigestMethod Algorithm="http://www.w3.org/2000/09/xmldsig#sha1"/>
        <DigestValue>m0PgKBdmfBkt3ysQO/o0oBlJbLA=</DigestValue>
      </Reference>
      <Reference URI="/word/styles.xml?ContentType=application/vnd.openxmlformats-officedocument.wordprocessingml.styles+xml">
        <DigestMethod Algorithm="http://www.w3.org/2000/09/xmldsig#sha1"/>
        <DigestValue>LsHGZa0erM1s1NWG0KKAKNEDAWQ=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2022-02-08T10:04:27Z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2022-01-31T06:32:00Z</dcterms:created>
  <dcterms:modified xsi:type="dcterms:W3CDTF">2022-01-31T06:38:00Z</dcterms:modified>
</cp:coreProperties>
</file>