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B" w:rsidRDefault="004E5686">
      <w:r>
        <w:rPr>
          <w:noProof/>
          <w:lang w:eastAsia="ru-RU"/>
        </w:rPr>
        <w:drawing>
          <wp:inline distT="0" distB="0" distL="0" distR="0">
            <wp:extent cx="5940425" cy="8498858"/>
            <wp:effectExtent l="0" t="0" r="3175" b="0"/>
            <wp:docPr id="1" name="Рисунок 1" descr="C:\Users\User\Desktop\новое меню\IMG-202309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меню\IMG-20230914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86" w:rsidRDefault="004E5686"/>
    <w:p w:rsidR="004E5686" w:rsidRDefault="004E5686">
      <w:bookmarkStart w:id="0" w:name="_GoBack"/>
      <w:bookmarkEnd w:id="0"/>
    </w:p>
    <w:tbl>
      <w:tblPr>
        <w:tblW w:w="10063" w:type="dxa"/>
        <w:tblInd w:w="-1149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1116"/>
        <w:gridCol w:w="850"/>
        <w:gridCol w:w="807"/>
        <w:gridCol w:w="783"/>
        <w:gridCol w:w="344"/>
        <w:gridCol w:w="458"/>
        <w:gridCol w:w="136"/>
        <w:gridCol w:w="125"/>
        <w:gridCol w:w="703"/>
        <w:gridCol w:w="242"/>
        <w:gridCol w:w="456"/>
        <w:gridCol w:w="1058"/>
        <w:gridCol w:w="57"/>
        <w:gridCol w:w="1488"/>
      </w:tblGrid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53-19з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99.1</w:t>
            </w:r>
          </w:p>
        </w:tc>
      </w:tr>
      <w:tr w:rsidR="004E5686" w:rsidRPr="004E5686" w:rsidTr="006670EE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54-10к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Каша вязкая молочная овсяная с изюмом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47.9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354.8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54-4гн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50.9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22.1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105.5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15.8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78.2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94.6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688.5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1.45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5.2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94.6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688.5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1 Четверг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54-7з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54-1г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43.7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262.4</w:t>
            </w:r>
          </w:p>
        </w:tc>
      </w:tr>
      <w:tr w:rsidR="004E5686" w:rsidRPr="004E5686" w:rsidTr="006670EE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54-11р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Рыба тушеная в томате с овощами 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минтай )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13.9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147.3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54-35хн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80.8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70.3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58.7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24.7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106.9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762.5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0.88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3.79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24.7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106.9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762.5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1 Пятница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54-11з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Салат из моркови и яблок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0.9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123.8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54-11г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26.4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185.8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54-4м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Котлета из говядины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295.2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54-2гн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26.8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70.3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58.7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27.7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35.3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83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760.6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1.27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27.7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35.3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83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760.6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2 Понедельник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53.7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54-6к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47.1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343.6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54-4гн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50.9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22.1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105.5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15.8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78.2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21.5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19.1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93.6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631.9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0.89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4.35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21.5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19.1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93.6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631.9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2 Вторник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54-4г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8.5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47.9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311.6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54-25м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Курица тушеная с морковью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126.4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54-3гн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27.9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22.1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105.5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9.9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48.9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30.4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15.1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90.9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620.3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2.99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30.4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15.1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90.9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620.3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2 Среда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54-7з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54-6г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43.7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244.2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54-5м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Котлета из курицы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19.1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13.4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168.6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54-5соус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Соус молочный натуральный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23.8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54-45гн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21.4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14.8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70.3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58.7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31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22.3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101.3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730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0.72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3.27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31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22.3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101.3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730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2 Четверг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54-10г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Картофель отварной в молоке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35.4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231.5</w:t>
            </w:r>
          </w:p>
        </w:tc>
      </w:tr>
      <w:tr w:rsidR="004E5686" w:rsidRPr="004E5686" w:rsidTr="006670EE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54-14р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Котлета рыбная любительская 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минтай )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12.8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112.3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54-21гн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12.5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100.4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22.1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105.5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9.9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48.9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28.6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15.6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86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598.6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0.55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3.01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28.6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15.6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86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598.6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3D30CF"/>
                <w:lang w:eastAsia="ru-RU"/>
              </w:rPr>
              <w:t>Неделя 2 Пятница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35.8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53-19з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66.1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54-16к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Каша "Дружба"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211.2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54-23гн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3.9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86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22.1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105.5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Пром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13.9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68.5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18.2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21.4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77.3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573.1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Рекомендуемая величина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76.6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2BAD41"/>
                <w:lang w:eastAsia="ru-RU"/>
              </w:rPr>
              <w:t>544-782</w:t>
            </w: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Процентное соотношение БЖУ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1.18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FCB603"/>
                <w:lang w:eastAsia="ru-RU"/>
              </w:rPr>
              <w:t>4.25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4E5686" w:rsidRPr="004E5686" w:rsidTr="006670EE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Итого за день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18.2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21.4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77.3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CF3042"/>
                <w:lang w:eastAsia="ru-RU"/>
              </w:rPr>
              <w:t>573.1</w:t>
            </w:r>
          </w:p>
        </w:tc>
      </w:tr>
      <w:tr w:rsidR="004E5686" w:rsidRPr="004E5686" w:rsidTr="006670EE">
        <w:trPr>
          <w:gridAfter w:val="1"/>
          <w:wAfter w:w="1488" w:type="dxa"/>
          <w:trHeight w:val="323"/>
        </w:trPr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Итого за период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Выход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Белки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Жиры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Углеводы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Эн. ценность</w:t>
            </w:r>
          </w:p>
        </w:tc>
      </w:tr>
      <w:tr w:rsidR="004E5686" w:rsidRPr="004E5686" w:rsidTr="006670EE">
        <w:trPr>
          <w:gridAfter w:val="1"/>
          <w:wAfter w:w="1488" w:type="dxa"/>
          <w:trHeight w:val="323"/>
        </w:trPr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Средние показатели за Завтрак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602.5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25.45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21.56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92.17</w:t>
            </w:r>
          </w:p>
        </w:tc>
        <w:tc>
          <w:tcPr>
            <w:tcW w:w="1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664.15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b/>
                <w:color w:val="000000"/>
                <w:lang w:eastAsia="ru-RU"/>
              </w:rPr>
              <w:t>Среднее значение за период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Витамин 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С(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1.08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(мг)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0.03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(мг)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0.14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Витамин 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А(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 xml:space="preserve">мкг </w:t>
            </w:r>
            <w:proofErr w:type="spell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рет.экв</w:t>
            </w:r>
            <w:proofErr w:type="spell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270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Кальци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й(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4.65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Фосфо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р(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19.93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Магни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й(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Желез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о(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0.6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Кали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й(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32.1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Йо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д(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мкг)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3.73</w:t>
            </w:r>
          </w:p>
        </w:tc>
      </w:tr>
      <w:tr w:rsidR="004E5686" w:rsidRPr="004E5686" w:rsidTr="006670EE">
        <w:tblPrEx>
          <w:tblCellMar>
            <w:right w:w="30" w:type="dxa"/>
          </w:tblCellMar>
        </w:tblPrEx>
        <w:trPr>
          <w:gridAfter w:val="7"/>
          <w:wAfter w:w="4129" w:type="dxa"/>
          <w:trHeight w:val="323"/>
        </w:trPr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Селе</w:t>
            </w:r>
            <w:proofErr w:type="gramStart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н(</w:t>
            </w:r>
            <w:proofErr w:type="gramEnd"/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мкг)</w:t>
            </w:r>
          </w:p>
        </w:tc>
        <w:tc>
          <w:tcPr>
            <w:tcW w:w="3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686" w:rsidRPr="004E5686" w:rsidRDefault="004E5686" w:rsidP="004E568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5686">
              <w:rPr>
                <w:rFonts w:ascii="Calibri" w:eastAsia="Calibri" w:hAnsi="Calibri" w:cs="Calibri"/>
                <w:color w:val="000000"/>
                <w:lang w:eastAsia="ru-RU"/>
              </w:rPr>
              <w:t>3.49</w:t>
            </w:r>
          </w:p>
        </w:tc>
      </w:tr>
    </w:tbl>
    <w:p w:rsidR="004E5686" w:rsidRPr="004E5686" w:rsidRDefault="004E5686" w:rsidP="004E5686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86" w:rsidRDefault="004E5686" w:rsidP="004E5686">
      <w:r w:rsidRPr="004E5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4"/>
    <w:rsid w:val="000852BB"/>
    <w:rsid w:val="00117594"/>
    <w:rsid w:val="004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2023-09-14T08:27:00Z</dcterms:created>
  <dcterms:modified xsi:type="dcterms:W3CDTF">2023-09-14T08:29:00Z</dcterms:modified>
</cp:coreProperties>
</file>